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59F8" w:rsidRPr="009559F8" w:rsidRDefault="009559F8" w:rsidP="009559F8">
      <w:pPr>
        <w:spacing w:before="100" w:beforeAutospacing="1" w:after="100" w:afterAutospacing="1" w:line="240" w:lineRule="auto"/>
        <w:jc w:val="center"/>
        <w:outlineLvl w:val="0"/>
        <w:rPr>
          <w:rFonts w:ascii="Times New Roman" w:eastAsia="Times New Roman" w:hAnsi="Times New Roman" w:cs="Times New Roman"/>
          <w:b/>
          <w:bCs/>
          <w:kern w:val="36"/>
          <w:sz w:val="36"/>
          <w:szCs w:val="36"/>
          <w:lang w:eastAsia="ru-RU"/>
        </w:rPr>
      </w:pPr>
      <w:r w:rsidRPr="009559F8">
        <w:rPr>
          <w:rFonts w:ascii="Times New Roman" w:eastAsia="Times New Roman" w:hAnsi="Times New Roman" w:cs="Times New Roman"/>
          <w:b/>
          <w:bCs/>
          <w:kern w:val="36"/>
          <w:sz w:val="36"/>
          <w:szCs w:val="36"/>
          <w:lang w:eastAsia="ru-RU"/>
        </w:rPr>
        <w:t>Федеральный закон Российской Федерации от 18 июля 2006 г. N 109-ФЗ О миграционном учете иностранных граждан и лиц без гражданства в Российской Федерации</w:t>
      </w:r>
    </w:p>
    <w:p w:rsidR="009559F8" w:rsidRPr="009559F8" w:rsidRDefault="009559F8" w:rsidP="009559F8">
      <w:pPr>
        <w:spacing w:after="0"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Вступает в силу 15 января 2007 г. </w:t>
      </w:r>
    </w:p>
    <w:p w:rsidR="009559F8" w:rsidRPr="009559F8" w:rsidRDefault="009559F8" w:rsidP="009559F8">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9559F8">
        <w:rPr>
          <w:rFonts w:ascii="Times New Roman" w:eastAsia="Times New Roman" w:hAnsi="Times New Roman" w:cs="Times New Roman"/>
          <w:b/>
          <w:bCs/>
          <w:sz w:val="28"/>
          <w:szCs w:val="28"/>
          <w:lang w:eastAsia="ru-RU"/>
        </w:rPr>
        <w:t xml:space="preserve">Принят Государственной Думой 30 июня 2006 года </w:t>
      </w:r>
    </w:p>
    <w:p w:rsidR="009559F8" w:rsidRPr="009559F8" w:rsidRDefault="009559F8" w:rsidP="009559F8">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9559F8">
        <w:rPr>
          <w:rFonts w:ascii="Times New Roman" w:eastAsia="Times New Roman" w:hAnsi="Times New Roman" w:cs="Times New Roman"/>
          <w:b/>
          <w:bCs/>
          <w:sz w:val="28"/>
          <w:szCs w:val="28"/>
          <w:lang w:eastAsia="ru-RU"/>
        </w:rPr>
        <w:t>Одобрен Советом Федерации 7 июля 2006 года</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Миграционный учет иностранных граждан и лиц без гражданства в Российской Федерации является одной из форм государственного регулирования миграционных процессов и направлен на обеспечение и исполнение установленных Конституцией Российской Федерации гарантий соблюдения права каждого, кто законно находится на территории Российской Федерации, на свободное передвижение, выбор места пребывания и жительства в пределах Российской Федерации и других прав и свобод личности, а также на реализацию национальных интересов Российской Федерации в сфере миграции. </w:t>
      </w:r>
    </w:p>
    <w:p w:rsidR="009559F8" w:rsidRPr="009559F8" w:rsidRDefault="009559F8" w:rsidP="009559F8">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9559F8">
        <w:rPr>
          <w:rFonts w:ascii="Times New Roman" w:eastAsia="Times New Roman" w:hAnsi="Times New Roman" w:cs="Times New Roman"/>
          <w:b/>
          <w:bCs/>
          <w:sz w:val="28"/>
          <w:szCs w:val="28"/>
          <w:lang w:eastAsia="ru-RU"/>
        </w:rPr>
        <w:t xml:space="preserve">Глава 1. Общие положения </w:t>
      </w:r>
    </w:p>
    <w:p w:rsidR="009559F8" w:rsidRPr="009559F8" w:rsidRDefault="009559F8" w:rsidP="009559F8">
      <w:pPr>
        <w:spacing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Статья 1. </w:t>
      </w:r>
      <w:r w:rsidRPr="009559F8">
        <w:rPr>
          <w:rFonts w:ascii="Times New Roman" w:eastAsia="Times New Roman" w:hAnsi="Times New Roman" w:cs="Times New Roman"/>
          <w:b/>
          <w:bCs/>
          <w:sz w:val="28"/>
          <w:szCs w:val="28"/>
          <w:lang w:eastAsia="ru-RU"/>
        </w:rPr>
        <w:t xml:space="preserve">Предмет регулирования настоящего Федерального закона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Настоящий Федеральный закон регулирует отношения, возникающие при осуществлении учета перемещений иностранных граждан и лиц без гражданства, связанных с их въездом в Российскую Федерацию, транзитным проездом через территорию Российской Федерации, передвижением по территории Российской Федерации при выборе и изменении места пребывания или жительства в пределах Российской Федерации либо выездом из Российской Федерации (далее - перемещения иностранных граждан и лиц без гражданства). </w:t>
      </w:r>
    </w:p>
    <w:p w:rsidR="009559F8" w:rsidRPr="009559F8" w:rsidRDefault="009559F8" w:rsidP="009559F8">
      <w:pPr>
        <w:spacing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Статья 2. </w:t>
      </w:r>
      <w:r w:rsidRPr="009559F8">
        <w:rPr>
          <w:rFonts w:ascii="Times New Roman" w:eastAsia="Times New Roman" w:hAnsi="Times New Roman" w:cs="Times New Roman"/>
          <w:b/>
          <w:bCs/>
          <w:sz w:val="28"/>
          <w:szCs w:val="28"/>
          <w:lang w:eastAsia="ru-RU"/>
        </w:rPr>
        <w:t>Основные понятия, используемые в настоящем Федеральном законе</w:t>
      </w:r>
      <w:r w:rsidRPr="009559F8">
        <w:rPr>
          <w:rFonts w:ascii="Times New Roman" w:eastAsia="Times New Roman" w:hAnsi="Times New Roman" w:cs="Times New Roman"/>
          <w:sz w:val="28"/>
          <w:szCs w:val="28"/>
          <w:lang w:eastAsia="ru-RU"/>
        </w:rPr>
        <w:t xml:space="preserve">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lastRenderedPageBreak/>
        <w:t xml:space="preserve">1. В целях настоящего Федерального закона используются следующие основные понятия: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1) миграционный учет иностранных граждан и лиц без гражданства (далее - миграционный учет) - деятельность по фиксации и обобщению предусмотренных настоящим Федеральным законом сведений об иностранных гражданах и о лицах без гражданства и о перемещениях иностранных граждан и лиц без гражданства;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2) органы миграционного учета иностранных граждан и лиц без гражданства (далее - органы миграционного учета) - федеральный орган исполнительной власти, осуществляющий правоприменительные функции, функции по контролю, надзору и оказанию государственных услуг в сфере миграции (далее - федеральный орган исполнительной власти в сфере миграции), и его территориальные органы;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3) место жительства иностранного гражданина или лица без гражданства в Российской Федерации (далее - место жительства) - жилое помещение, по адресу которого иностранный гражданин или лицо без гражданства зарегистрированы в порядке, установленном настоящим Федеральным законом;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4) место пребывания иностранного гражданина или лица без гражданства в Российской Федерации (далее - место пребывания) - жилое помещение, не являющееся местом жительства, а также иное помещение, учреждение или организация, в которых иностранный гражданин или лицо без гражданства находится и (или) по адресу которых иностранный гражданин или лицо без гражданства подлежит постановке на учет по месту пребывания в порядке, установленном настоящим Федеральным законом;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5) регистрация иностранного гражданина или лица без гражданства по месту жительства (далее - регистрация по месту жительства) - фиксация в установленном порядке органами миграционного учета сведений о месте жительства;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6) учет иностранного гражданина или лица без гражданства по месту пребывания (далее - учет по месту пребывания) - фиксация в установленном порядке уполномоченными в соответствии с настоящим Федеральным законом органами сведений о нахождении иностранного гражданина или лица без гражданства в месте пребывания;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lastRenderedPageBreak/>
        <w:t xml:space="preserve">7) сторона, принимающая иностранного гражданина или лицо без гражданства в Российской Федерации (далее - принимающая сторона), - гражданин Российской Федерации, постоянно проживающие в Российской Федерации иностранный гражданин или лицо без гражданства, юридическое лицо, филиал или представительство юридического лица, федеральный орган государственной власти, орган государственной власти субъекта Российской Федерации, орган местного самоуправления, дипломатическое представительство либо консульское учреждение иностранного государства в Российской Федерации, международная организация или ее представительство в Российской Федерации либо представительство иностранного государства при международной организации, находящейся в Российской Федерации, у которых иностранный гражданин или лицо без гражданства фактически проживает (находится) либо в которых иностранный гражданин или лицо без гражданства работает.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2. В целях настоящего Федерального закона понятие "иностранный гражданин" включает в себя понятие "лицо без гражданства", за исключением случаев, когда федеральным законом для лиц без гражданства устанавливаются специальные правила, отличающиеся от правил, установленных для иностранных граждан. </w:t>
      </w:r>
    </w:p>
    <w:p w:rsidR="009559F8" w:rsidRPr="009559F8" w:rsidRDefault="009559F8" w:rsidP="009559F8">
      <w:pPr>
        <w:spacing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Статья 3. </w:t>
      </w:r>
      <w:r w:rsidRPr="009559F8">
        <w:rPr>
          <w:rFonts w:ascii="Times New Roman" w:eastAsia="Times New Roman" w:hAnsi="Times New Roman" w:cs="Times New Roman"/>
          <w:b/>
          <w:bCs/>
          <w:sz w:val="28"/>
          <w:szCs w:val="28"/>
          <w:lang w:eastAsia="ru-RU"/>
        </w:rPr>
        <w:t>Правовая основа миграционного учета в Российской Федерации</w:t>
      </w:r>
      <w:r w:rsidRPr="009559F8">
        <w:rPr>
          <w:rFonts w:ascii="Times New Roman" w:eastAsia="Times New Roman" w:hAnsi="Times New Roman" w:cs="Times New Roman"/>
          <w:sz w:val="28"/>
          <w:szCs w:val="28"/>
          <w:lang w:eastAsia="ru-RU"/>
        </w:rPr>
        <w:t xml:space="preserve">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Правовую основу миграционного учета в Российской Федерации составляют Конституция Российской Федерации, международные договоры Российской Федерации, федеральные конституционные законы, настоящий Федеральный закон, другие федеральные законы и принимаемые в соответствии с указанными нормативными правовыми актами иные нормативные правовые акты Российской Федерации. Другие федеральные законы применяются к отношениям, связанным с осуществлением миграционного учета иностранных граждан, в части, не противоречащей настоящему Федеральному закону. </w:t>
      </w:r>
    </w:p>
    <w:p w:rsidR="009559F8" w:rsidRPr="009559F8" w:rsidRDefault="009559F8" w:rsidP="009559F8">
      <w:pPr>
        <w:spacing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Статья 4. </w:t>
      </w:r>
      <w:r w:rsidRPr="009559F8">
        <w:rPr>
          <w:rFonts w:ascii="Times New Roman" w:eastAsia="Times New Roman" w:hAnsi="Times New Roman" w:cs="Times New Roman"/>
          <w:b/>
          <w:bCs/>
          <w:sz w:val="28"/>
          <w:szCs w:val="28"/>
          <w:lang w:eastAsia="ru-RU"/>
        </w:rPr>
        <w:t>Цели, основные принципы и содержание миграционного учета</w:t>
      </w:r>
      <w:r w:rsidRPr="009559F8">
        <w:rPr>
          <w:rFonts w:ascii="Times New Roman" w:eastAsia="Times New Roman" w:hAnsi="Times New Roman" w:cs="Times New Roman"/>
          <w:sz w:val="28"/>
          <w:szCs w:val="28"/>
          <w:lang w:eastAsia="ru-RU"/>
        </w:rPr>
        <w:t xml:space="preserve">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1. Миграционный учет осуществляется в целях: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1) создания необходимых условий для реализации гражданами Российской Федерации и иностранными гражданами своих прав и свобод, а также для исполнения ими возложенных на них обязанностей;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lastRenderedPageBreak/>
        <w:t xml:space="preserve">2) выработки и реализации государственной политики в сфере миграции;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3) формирования полной, достоверной, оперативной и актуальной информации о перемещениях иностранных граждан, необходимой для прогнозирования последствий указанных перемещений, а также для ведения государственного статистического наблюдения в сфере миграции;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4) планирования развития территорий Российской Федерации;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5) управления в кризисных ситуациях;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6) защиты основ конституционного строя, нравственности, здоровья, прав и законных интересов граждан Российской Федерации и иностранных граждан, находящихся в Российской Федерации, а также в целях обеспечения национальной безопасности Российской Федерации и общественной безопасности путем противодействия незаконной миграции и иным противоправным проявлениям;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7) систематизации сведений об иностранных гражданах, находящихся в Российской Федерации (в том числе их персональных данных), и о перемещениях иностранных граждан;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8) решения других социально-экономических и общественно-политических задач.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2. Миграционный учет имеет уведомительный характер, за исключением случаев, предусмотренных федеральным конституционным законом или федеральным законом.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3. Миграционный учет основывается на следующих основных принципах: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1) свобода передвижения иностранных граждан и выбора ими места пребывания и жительства в пределах Российской Федерации;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2) защита государством права иностранных граждан на свободу передвижения и выбор ими места пребывания и жительства в пределах Российской Федерации на основе законности и соблюдения норм международного права;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lastRenderedPageBreak/>
        <w:t xml:space="preserve">3) сочетание интересов личности, общества и государства;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4) обеспечение национальной безопасности Российской Федерации и защита иных национальных интересов Российской Федерации;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5) доступность совершения действий, необходимых для осуществления миграционного учета;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6) унификация правил миграционного учета.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4. Миграционный учет включает в себя: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1) регистрацию по месту жительства и учет по месту пребывания, а также фиксацию иных сведений, установленных настоящим Федеральным законом;</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2) обработку, анализ, хранение, защиту и использование информации о количественных и качественных социально-экономических и иных характеристиках миграционных процессов;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3) ведение государственной информационной системы миграционного учета, содержащей сведения, предусмотренные настоящим Федеральным законом.</w:t>
      </w:r>
    </w:p>
    <w:p w:rsidR="009559F8" w:rsidRPr="009559F8" w:rsidRDefault="009559F8" w:rsidP="009559F8">
      <w:pPr>
        <w:spacing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Статья 5. </w:t>
      </w:r>
      <w:r w:rsidRPr="009559F8">
        <w:rPr>
          <w:rFonts w:ascii="Times New Roman" w:eastAsia="Times New Roman" w:hAnsi="Times New Roman" w:cs="Times New Roman"/>
          <w:b/>
          <w:bCs/>
          <w:sz w:val="28"/>
          <w:szCs w:val="28"/>
          <w:lang w:eastAsia="ru-RU"/>
        </w:rPr>
        <w:t>Гарантии соблюдения прав человека и обеспечения интересов государства при осуществлении миграционного учета</w:t>
      </w:r>
      <w:r w:rsidRPr="009559F8">
        <w:rPr>
          <w:rFonts w:ascii="Times New Roman" w:eastAsia="Times New Roman" w:hAnsi="Times New Roman" w:cs="Times New Roman"/>
          <w:sz w:val="28"/>
          <w:szCs w:val="28"/>
          <w:lang w:eastAsia="ru-RU"/>
        </w:rPr>
        <w:t xml:space="preserve">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1. Иностранные граждане пользуются в Российской Федерации правом свободно передвигаться, выбирать место пребывания и жительства в пределах Российской Федерации и несут обязанности наравне с гражданами Российской Федерации, кроме случаев, установленных федеральными конституционными законами, федеральными законами или международными договорами Российской Федерации.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2. В соответствии с федеральными конституционными законами или федеральными законами разрешительный порядок регистрации по месту жительства и учета по месту пребывания действует или может быть введен: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lastRenderedPageBreak/>
        <w:t xml:space="preserve">1) в пограничной зоне;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2) в закрытых административно-территориальных образованиях;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3) в закрытых военных городках;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4) на территориях, в организациях или на объектах, для въезда на которые в соответствии с федеральным законом иностранным гражданам требуется специальное разрешение;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5) на территории, на которой в соответствии с указом Президента Российской Федерации введено чрезвычайное или военное положение;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6) в зонах экологического бедствия;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7) на отдельных территориях и в населенных пунктах, где в связи с опасностью распространения инфекционных и массовых неинфекционных заболеваний и отравления людей введены особые условия и режимы проживания населения и хозяйственной деятельности;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8) в зоне проведения контртеррористической операции;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9) в период мобилизации и в военное время;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10) в иных случаях, установленных федеральными законами.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3. Действия или бездействие государственных органов, органов местного самоуправления, юридических лиц или иных организаций, должностных лиц или физических лиц, нарушающие право иностранных граждан на свободу передвижения и выбор места пребывания и жительства в пределах Российской Федерации, могут быть обжалованы в вышестоящий орган, вышестоящему должностному лицу либо в суд. </w:t>
      </w:r>
    </w:p>
    <w:p w:rsidR="009559F8" w:rsidRPr="009559F8" w:rsidRDefault="009559F8" w:rsidP="009559F8">
      <w:pPr>
        <w:spacing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Статья 6. </w:t>
      </w:r>
      <w:r w:rsidRPr="009559F8">
        <w:rPr>
          <w:rFonts w:ascii="Times New Roman" w:eastAsia="Times New Roman" w:hAnsi="Times New Roman" w:cs="Times New Roman"/>
          <w:b/>
          <w:bCs/>
          <w:sz w:val="28"/>
          <w:szCs w:val="28"/>
          <w:lang w:eastAsia="ru-RU"/>
        </w:rPr>
        <w:t>Права иностранных граждан при осуществлении миграционного учета</w:t>
      </w:r>
      <w:r w:rsidRPr="009559F8">
        <w:rPr>
          <w:rFonts w:ascii="Times New Roman" w:eastAsia="Times New Roman" w:hAnsi="Times New Roman" w:cs="Times New Roman"/>
          <w:sz w:val="28"/>
          <w:szCs w:val="28"/>
          <w:lang w:eastAsia="ru-RU"/>
        </w:rPr>
        <w:t xml:space="preserve">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lastRenderedPageBreak/>
        <w:t xml:space="preserve">Иностранные граждане при осуществлении миграционного учета имеют право: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1) на ознакомление со своими персональными данными, содержащимися в государственной информационной системе миграционного учета;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2) на защиту своих персональных данных, содержащихся в государственной информационной системе миграционного учета;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3) на исправление своих персональных данных, содержащихся в государственной информационной системе миграционного учета, в случае обнаружения в них ошибок;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4) на внесение изменений и дополнений в свои персональные данные, содержащиеся в государственной информационной системе миграционного учета;</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5) на получение в установленном порядке справок персонального характера в органах миграционного учета;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6) на осуществление иных прав, предусмотренных настоящим Федеральным законом. </w:t>
      </w:r>
    </w:p>
    <w:p w:rsidR="009559F8" w:rsidRPr="009559F8" w:rsidRDefault="009559F8" w:rsidP="009559F8">
      <w:pPr>
        <w:spacing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Статья 7. </w:t>
      </w:r>
      <w:r w:rsidRPr="009559F8">
        <w:rPr>
          <w:rFonts w:ascii="Times New Roman" w:eastAsia="Times New Roman" w:hAnsi="Times New Roman" w:cs="Times New Roman"/>
          <w:b/>
          <w:bCs/>
          <w:sz w:val="28"/>
          <w:szCs w:val="28"/>
          <w:lang w:eastAsia="ru-RU"/>
        </w:rPr>
        <w:t>Обязанности иностранных граждан при осуществлении миграционного учета</w:t>
      </w:r>
      <w:r w:rsidRPr="009559F8">
        <w:rPr>
          <w:rFonts w:ascii="Times New Roman" w:eastAsia="Times New Roman" w:hAnsi="Times New Roman" w:cs="Times New Roman"/>
          <w:sz w:val="28"/>
          <w:szCs w:val="28"/>
          <w:lang w:eastAsia="ru-RU"/>
        </w:rPr>
        <w:t xml:space="preserve">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1. При осуществлении миграционного учета иностранные граждане обязаны представлять достоверные сведения и осуществлять другие юридически значимые действия, установленные настоящим Федеральным законом, другими федеральными законами и принимаемыми в соответствии с указанными нормативными правовыми актами иными нормативными правовыми актами Российской Федерации.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2. Постоянно или временно проживающие в Российской Федерации иностранные граждане подлежат регистрации по месту жительства и учету по месту пребывания.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3. Временно пребывающие в Российской Федерации иностранные граждане подлежат учету по месту пребывания.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lastRenderedPageBreak/>
        <w:t xml:space="preserve">4. Иностранные граждане, отбывающие уголовное или административное наказание, подлежат учету по месту пребывания в учреждении, исполняющем соответствующее наказание, в порядке, установленном Правительством Российской Федерации.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5. Иностранные граждане, а также иностранные юридические лица и другие иностранные организации, находящиеся за пределами территории Российской Федерации и владеющие жилыми или иными помещениями, находящимися на территории Российской Федерации, в случае предоставления таких помещений для временного пребывания иностранным гражданам выполняют обязанности принимающей стороны по постановке лиц, которым предоставляются помещения, на учет по месту пребывания. </w:t>
      </w:r>
    </w:p>
    <w:p w:rsidR="009559F8" w:rsidRPr="009559F8" w:rsidRDefault="009559F8" w:rsidP="009559F8">
      <w:pPr>
        <w:spacing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Cтатья 8. </w:t>
      </w:r>
      <w:r w:rsidRPr="009559F8">
        <w:rPr>
          <w:rFonts w:ascii="Times New Roman" w:eastAsia="Times New Roman" w:hAnsi="Times New Roman" w:cs="Times New Roman"/>
          <w:b/>
          <w:bCs/>
          <w:sz w:val="28"/>
          <w:szCs w:val="28"/>
          <w:lang w:eastAsia="ru-RU"/>
        </w:rPr>
        <w:t>Осуществление миграционного учета</w:t>
      </w:r>
      <w:r w:rsidRPr="009559F8">
        <w:rPr>
          <w:rFonts w:ascii="Times New Roman" w:eastAsia="Times New Roman" w:hAnsi="Times New Roman" w:cs="Times New Roman"/>
          <w:sz w:val="28"/>
          <w:szCs w:val="28"/>
          <w:lang w:eastAsia="ru-RU"/>
        </w:rPr>
        <w:t xml:space="preserve">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1. Правила и порядок осуществления миграционного учета устанавливаются Правительством Российской Федерации в соответствии с настоящим Федеральным законом.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2. Основанием для постановки на миграционный учет является: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1) факт въезда иностранного гражданина в Российскую Федерацию;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2) факт регистрации рождения на территории Российской Федерации иностранного гражданина или иного лица, не приобретающих на момент рождения гражданства Российской Федерации;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3) факт утраты гражданства Российской Федерации лицом, находящимся в Российской Федерации.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3. Основанием для снятия с миграционного учета является: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1) факт выезда иностранного гражданина из Российской Федерации;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2) факт смерти иностранного гражданина в Российской Федерации;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lastRenderedPageBreak/>
        <w:t xml:space="preserve">3) вступление в законную силу решения суда о признании иностранного гражданина, находившегося в Российской Федерации, безвестно отсутствующим или об объявлении его умершим;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4) факт приобретения гражданства Российской Федерации иностранным гражданином, находящимся в Российской Федерации.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4. Органы пограничного контроля в пунктах пропуска через Государственную границу Российской Федерации в течение одних суток сообщают в органы миграционного учета сведения о фактах въезда в Российскую Федерацию либо выезда из Российской Федерации иностранного гражданина.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5. Органы записи актов гражданского состояния в течение одних суток сообщают в органы миграционного учета сведения о регистрации фактов, предусмотренных пунктом 2 части 2 и пунктом 2 части 3 настоящей статьи, о государственной регистрации перемены иностранным гражданином имени, включающего в себя фамилию, собственно имя, отчество (последнее - при наличии), либо изменения сведений о дате или месте рождения иностранного гражданина.</w:t>
      </w:r>
    </w:p>
    <w:p w:rsidR="009559F8" w:rsidRPr="009559F8" w:rsidRDefault="009559F8" w:rsidP="009559F8">
      <w:pPr>
        <w:spacing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Статья 9. </w:t>
      </w:r>
      <w:r w:rsidRPr="009559F8">
        <w:rPr>
          <w:rFonts w:ascii="Times New Roman" w:eastAsia="Times New Roman" w:hAnsi="Times New Roman" w:cs="Times New Roman"/>
          <w:b/>
          <w:bCs/>
          <w:sz w:val="28"/>
          <w:szCs w:val="28"/>
          <w:lang w:eastAsia="ru-RU"/>
        </w:rPr>
        <w:t>Перечень сведений, фиксируемых при осуществлении миграционного учета</w:t>
      </w:r>
      <w:r w:rsidRPr="009559F8">
        <w:rPr>
          <w:rFonts w:ascii="Times New Roman" w:eastAsia="Times New Roman" w:hAnsi="Times New Roman" w:cs="Times New Roman"/>
          <w:sz w:val="28"/>
          <w:szCs w:val="28"/>
          <w:lang w:eastAsia="ru-RU"/>
        </w:rPr>
        <w:t xml:space="preserve">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1. При осуществлении миграционного учета осуществляются сбор, фиксация, хранение, обобщение и использование следующих сведений об иностранном гражданине: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1) вид и реквизиты документа, удостоверяющего личность и признаваемого Российской Федерацией в этом качестве (наименование, серия, номер, дата и место выдачи, срок действия, а при наличии - биометрические данные, содержащиеся в указанном документе);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2) вид и реквизиты документа, подтверждающего право на пребывание (проживание) в Российской Федерации;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3) фамилия, имя, отчество (последнее - при наличии);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4) дата и место рождения;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lastRenderedPageBreak/>
        <w:t xml:space="preserve">5) пол;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6) гражданство (подданство);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7) цель въезда в Российскую Федерацию;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8) профессия;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9) заявленные сроки пребывания (проживания) в Российской Федерации;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10) дата регистрации по последнему месту жительства и его адрес, даты регистрации и снятия с регистрации по предыдущим местам жительства и их адреса;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11) дата постановки на учет по последнему месту пребывания и его адрес, даты постановки на учет и снятия с учета по предыдущим местам пребывания и их адреса;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12) сведения о законных представителях (о родителях, об усыновителях, об опекунах, о попечителях);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13) сведения о депортации или об административном выдворении за пределы Российской Федерации (применялись или нет, если применялись, то когда и кем);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14) сведения о принятии решения о нежелательности пребывания (проживания) в Российской Федерации (принималось или нет, если принималось, то когда и кем);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15) сведения о привлечении в Российской Федерации к уголовной или административной ответственности либо к ответственности за совершение налоговых правонарушений;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16) дата и место смерти в Российской Федерации либо дата вступления в законную силу решения суда о признании безвестно отсутствующим или об объявлении умершим, наименование и место нахождения указанного суда;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lastRenderedPageBreak/>
        <w:t xml:space="preserve">17) основания постановки на миграционный учет и снятия с миграционного учета.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2. В случае изменения сведений, фиксируемых при осуществлении миграционного учета, соответствующие данные должны сообщаться в органы миграционного учета в порядке, установленном Правительством Российской Федерации. </w:t>
      </w:r>
    </w:p>
    <w:p w:rsidR="009559F8" w:rsidRPr="009559F8" w:rsidRDefault="009559F8" w:rsidP="009559F8">
      <w:pPr>
        <w:spacing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Cтатья 10. </w:t>
      </w:r>
      <w:r w:rsidRPr="009559F8">
        <w:rPr>
          <w:rFonts w:ascii="Times New Roman" w:eastAsia="Times New Roman" w:hAnsi="Times New Roman" w:cs="Times New Roman"/>
          <w:b/>
          <w:bCs/>
          <w:sz w:val="28"/>
          <w:szCs w:val="28"/>
          <w:lang w:eastAsia="ru-RU"/>
        </w:rPr>
        <w:t>Государственная информационная система миграционного учета</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1. Органы миграционного учета на основе получаемых сведений об иностранном гражданине, указанных в статье 9 настоящего Федерального закона, формируют государственную информационную систему миграционного учета.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2. Сведения об иностранных гражданах, содержащиеся в государственной информационной системе миграционного учета, являются конфиденциальными. Порядок и срок хранения и порядок защиты сведений, фиксируемых при миграционном учете и содержащихся в государственной информационной системе миграционного учета, устанавливаются Правительством Российской Федерации.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3. Взаимодействие органов миграционного учета с иными федеральными органами исполнительной власти, органами исполнительной власти субъектов Российской Федерации и органами местного самоуправления в целях эффективного использования и защиты содержащихся в информационных банках (базах) данных (в том числе в государственной информационной системе миграционного учета) сведений об иностранных гражданах осуществляется в порядке, установленном Правительством Российской Федерации.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4. Порядок обеспечения функционирования государственной информационной системы миграционного учета, внесения изменений в содержащиеся в ней сведения, доступа к указанным сведениям и их предоставления устанавливается Правительством Российской Федерации. </w:t>
      </w:r>
    </w:p>
    <w:p w:rsidR="009559F8" w:rsidRPr="009559F8" w:rsidRDefault="009559F8" w:rsidP="009559F8">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9559F8">
        <w:rPr>
          <w:rFonts w:ascii="Times New Roman" w:eastAsia="Times New Roman" w:hAnsi="Times New Roman" w:cs="Times New Roman"/>
          <w:b/>
          <w:bCs/>
          <w:sz w:val="28"/>
          <w:szCs w:val="28"/>
          <w:lang w:eastAsia="ru-RU"/>
        </w:rPr>
        <w:t>Глава 2. Органы миграционного учета и их полномочия. Полномочия в области миграционного учета иных органов</w:t>
      </w:r>
      <w:r w:rsidRPr="009559F8">
        <w:rPr>
          <w:rFonts w:ascii="Times New Roman" w:eastAsia="Times New Roman" w:hAnsi="Times New Roman" w:cs="Times New Roman"/>
          <w:sz w:val="28"/>
          <w:szCs w:val="28"/>
          <w:lang w:eastAsia="ru-RU"/>
        </w:rPr>
        <w:t xml:space="preserve"> </w:t>
      </w:r>
    </w:p>
    <w:p w:rsidR="009559F8" w:rsidRPr="009559F8" w:rsidRDefault="009559F8" w:rsidP="009559F8">
      <w:pPr>
        <w:spacing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Статья 11. </w:t>
      </w:r>
      <w:r w:rsidRPr="009559F8">
        <w:rPr>
          <w:rFonts w:ascii="Times New Roman" w:eastAsia="Times New Roman" w:hAnsi="Times New Roman" w:cs="Times New Roman"/>
          <w:b/>
          <w:bCs/>
          <w:sz w:val="28"/>
          <w:szCs w:val="28"/>
          <w:lang w:eastAsia="ru-RU"/>
        </w:rPr>
        <w:t>Органы, уполномоченные в области миграционного учета</w:t>
      </w:r>
      <w:r w:rsidRPr="009559F8">
        <w:rPr>
          <w:rFonts w:ascii="Times New Roman" w:eastAsia="Times New Roman" w:hAnsi="Times New Roman" w:cs="Times New Roman"/>
          <w:sz w:val="28"/>
          <w:szCs w:val="28"/>
          <w:lang w:eastAsia="ru-RU"/>
        </w:rPr>
        <w:t xml:space="preserve">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lastRenderedPageBreak/>
        <w:t xml:space="preserve">Миграционный учет осуществляется органами миграционного учета в соответствии с компетенцией, установленной законодательством Российской Федерации. Иные федеральные органы исполнительной власти могут осуществлять отдельные полномочия в области миграционного учета в соответствии с законодательством Российской Федерации. </w:t>
      </w:r>
    </w:p>
    <w:p w:rsidR="009559F8" w:rsidRPr="009559F8" w:rsidRDefault="009559F8" w:rsidP="009559F8">
      <w:pPr>
        <w:spacing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Статья 12. </w:t>
      </w:r>
      <w:r w:rsidRPr="009559F8">
        <w:rPr>
          <w:rFonts w:ascii="Times New Roman" w:eastAsia="Times New Roman" w:hAnsi="Times New Roman" w:cs="Times New Roman"/>
          <w:b/>
          <w:bCs/>
          <w:sz w:val="28"/>
          <w:szCs w:val="28"/>
          <w:lang w:eastAsia="ru-RU"/>
        </w:rPr>
        <w:t>Полномочия органов миграционного учета</w:t>
      </w:r>
      <w:r w:rsidRPr="009559F8">
        <w:rPr>
          <w:rFonts w:ascii="Times New Roman" w:eastAsia="Times New Roman" w:hAnsi="Times New Roman" w:cs="Times New Roman"/>
          <w:sz w:val="28"/>
          <w:szCs w:val="28"/>
          <w:lang w:eastAsia="ru-RU"/>
        </w:rPr>
        <w:t xml:space="preserve">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1. Федеральный орган исполнительной власти в сфере миграции осуществляет следующие полномочия: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1) миграционный учет, контроль за соблюдением иностранными гражданами, должностными лицами, юридическими лицами, иными органами и организациями правил миграционного учета;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2) координация деятельности в области миграционного учета иных федеральных органов исполнительной власти;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3) обеспечение функционирования государственной информационной системы миграционного учета, а также своевременного внесения в нее необходимых сведений в полном объеме;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4) представление в установленном порядке предложений по совершенствованию форм государственного статистического наблюдения в сфере миграции.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2. Территориальный орган федерального органа исполнительной власти в сфере миграции осуществляет следующие полномочия: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1) регистрация иностранных граждан по месту жительства и учет иностранных граждан по месту пребывания;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2) проставление отметки о регистрации иностранного гражданина по месту жительства в учетных документах органа миграционного учета, в виде на жительство или в разрешении на временное проживание иностранного гражданина;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3) обращение в установленном порядке в суд с заявлением об отмене регистрации иностранного гражданина по месту жительства;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lastRenderedPageBreak/>
        <w:t xml:space="preserve">4) направление в органы государственной статистики в соответствии с утвержденными формами государственного статистического наблюдения информации о регистрации иностранных граждан по месту жительства, а также информации о постановке иностранных граждан на учет по месту пребывания;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5) направление в территориальные налоговые органы информации о регистрации иностранного гражданина по месту жительства, а также о постановке иностранного гражданина на учет по месту пребывания;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6) внесение в государственную информационную систему миграционного учета сведений о регистрации иностранных граждан по месту жительства, а также о постановке иностранных граждан на учет по месту пребывания;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7) контроль за соблюдением гражданами Российской Федерации, иностранными гражданами, должностными лицами и юридическими лицами правил миграционного учета. </w:t>
      </w:r>
    </w:p>
    <w:p w:rsidR="009559F8" w:rsidRPr="009559F8" w:rsidRDefault="009559F8" w:rsidP="009559F8">
      <w:pPr>
        <w:spacing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Cтатья 13. </w:t>
      </w:r>
      <w:r w:rsidRPr="009559F8">
        <w:rPr>
          <w:rFonts w:ascii="Times New Roman" w:eastAsia="Times New Roman" w:hAnsi="Times New Roman" w:cs="Times New Roman"/>
          <w:b/>
          <w:bCs/>
          <w:sz w:val="28"/>
          <w:szCs w:val="28"/>
          <w:lang w:eastAsia="ru-RU"/>
        </w:rPr>
        <w:t>Органы, уполномоченные на осуществление учета иностранных граждан по месту пребывания</w:t>
      </w:r>
      <w:r w:rsidRPr="009559F8">
        <w:rPr>
          <w:rFonts w:ascii="Times New Roman" w:eastAsia="Times New Roman" w:hAnsi="Times New Roman" w:cs="Times New Roman"/>
          <w:sz w:val="28"/>
          <w:szCs w:val="28"/>
          <w:lang w:eastAsia="ru-RU"/>
        </w:rPr>
        <w:t xml:space="preserve">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1. Учет иностранных граждан по месту пребывания помимо органов миграционного учета осуществляют: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1)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международных отношений Российской Федерации, в отношении иностранных граждан: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а) глав дипломатических представительств и глав консульских учреждений иностранных государств в Российской Федерации, сотрудников дипломатических представительств и работников консульских учреждений иностранных государств в Российской Федерации, а также следующих с указанными должностными лицами членов их семей и гостей указанных должностных лиц, если члены семей или гости проживают в резиденциях указанных должностных лиц либо на территориях таких представительств или учреждений;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б) въехавших в Российскую Федерацию с рабочим визитом и имеющих дипломатические или служебные паспорта должностных лиц министерств иностранных дел иностранных государств и следующих с указанными должностными лицами членов их семей;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lastRenderedPageBreak/>
        <w:t xml:space="preserve">в) въехавших в Российскую Федерацию с рабочим визитом и пользующихся в соответствии с международным договором Российской Федерации дипломатическими привилегиями и иммунитетами должностных лиц международных организаций, должностных лиц представительств указанных организаций в Российской Федерации, должностных лиц международных организаций, которые имеют штаб-квартиры в Российской Федерации, а также членов семей и гостей указанных лиц, если члены семей или гости проживают в резиденциях указанных лиц либо на территориях таких представительств;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2) иные органы, перечень и полномочия которых в области миграционного учета устанавливаются Президентом Российской Федерации или Правительством Российской Федерации.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2. Информация об учете иностранных граждан по месту пребывания должна незамедлительно и на безвозмездной основе направляться органами, указанными в части 1 настоящей статьи, в органы миграционного учета. </w:t>
      </w:r>
    </w:p>
    <w:p w:rsidR="009559F8" w:rsidRPr="009559F8" w:rsidRDefault="009559F8" w:rsidP="009559F8">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9559F8">
        <w:rPr>
          <w:rFonts w:ascii="Times New Roman" w:eastAsia="Times New Roman" w:hAnsi="Times New Roman" w:cs="Times New Roman"/>
          <w:b/>
          <w:bCs/>
          <w:sz w:val="28"/>
          <w:szCs w:val="28"/>
          <w:lang w:eastAsia="ru-RU"/>
        </w:rPr>
        <w:t>Глава 3. Регистрация иностранных граждан по месту жительства</w:t>
      </w:r>
      <w:r w:rsidRPr="009559F8">
        <w:rPr>
          <w:rFonts w:ascii="Times New Roman" w:eastAsia="Times New Roman" w:hAnsi="Times New Roman" w:cs="Times New Roman"/>
          <w:sz w:val="28"/>
          <w:szCs w:val="28"/>
          <w:lang w:eastAsia="ru-RU"/>
        </w:rPr>
        <w:t xml:space="preserve"> </w:t>
      </w:r>
    </w:p>
    <w:p w:rsidR="009559F8" w:rsidRPr="009559F8" w:rsidRDefault="009559F8" w:rsidP="009559F8">
      <w:pPr>
        <w:spacing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Статья 14. </w:t>
      </w:r>
      <w:r w:rsidRPr="009559F8">
        <w:rPr>
          <w:rFonts w:ascii="Times New Roman" w:eastAsia="Times New Roman" w:hAnsi="Times New Roman" w:cs="Times New Roman"/>
          <w:b/>
          <w:bCs/>
          <w:sz w:val="28"/>
          <w:szCs w:val="28"/>
          <w:lang w:eastAsia="ru-RU"/>
        </w:rPr>
        <w:t>Обязательность регистрации иностранных граждан по месту жительства</w:t>
      </w:r>
      <w:r w:rsidRPr="009559F8">
        <w:rPr>
          <w:rFonts w:ascii="Times New Roman" w:eastAsia="Times New Roman" w:hAnsi="Times New Roman" w:cs="Times New Roman"/>
          <w:sz w:val="28"/>
          <w:szCs w:val="28"/>
          <w:lang w:eastAsia="ru-RU"/>
        </w:rPr>
        <w:t xml:space="preserve">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1. Постоянно или временно проживающий в Российской Федерации иностранный гражданин, обладающий правом пользования жилым помещением, находящимся на территории Российской Федерации, обязан в порядке и на условиях, которые установлены в соответствии с настоящим Федеральным законом, зарегистрироваться по адресу указанного помещения, за исключением случая, предусмотренного частью 2 настоящей статьи.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2. При наличии у постоянно или временно проживающего в Российской Федерации иностранного гражданина двух и более жилых помещений, находящихся на территории Российской Федерации, он обязан заявить одно из них как свое место жительства. В этом случае регистрация указанного иностранного гражданина по месту жительства производится с фиксацией сведений о его других жилых помещениях, находящихся на территории Российской Федерации. </w:t>
      </w:r>
    </w:p>
    <w:p w:rsidR="009559F8" w:rsidRPr="009559F8" w:rsidRDefault="009559F8" w:rsidP="009559F8">
      <w:pPr>
        <w:spacing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Cтатья 15. </w:t>
      </w:r>
      <w:r w:rsidRPr="009559F8">
        <w:rPr>
          <w:rFonts w:ascii="Times New Roman" w:eastAsia="Times New Roman" w:hAnsi="Times New Roman" w:cs="Times New Roman"/>
          <w:b/>
          <w:bCs/>
          <w:sz w:val="28"/>
          <w:szCs w:val="28"/>
          <w:lang w:eastAsia="ru-RU"/>
        </w:rPr>
        <w:t>Основание для регистрации иностранных граждан по месту жительства</w:t>
      </w:r>
      <w:r w:rsidRPr="009559F8">
        <w:rPr>
          <w:rFonts w:ascii="Times New Roman" w:eastAsia="Times New Roman" w:hAnsi="Times New Roman" w:cs="Times New Roman"/>
          <w:sz w:val="28"/>
          <w:szCs w:val="28"/>
          <w:lang w:eastAsia="ru-RU"/>
        </w:rPr>
        <w:t xml:space="preserve">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lastRenderedPageBreak/>
        <w:t xml:space="preserve">1. Основанием для регистрации иностранного гражданина по месту жительства является наличие у данного иностранного гражданина права пользования жилым помещением, находящимся на территории Российской Федерации. Наличие указанного права определяется в соответствии с жилищным законодательством Российской Федерации.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2. Регистрация иностранного гражданина по месту жительства включает в себя фиксацию адреса конкретного жилого помещения в виде на жительство или в разрешении на временное проживание указанного иностранного гражданина, а также в учетных документах органа миграционного учета и в государственной информационной системе миграционного учета. </w:t>
      </w:r>
    </w:p>
    <w:p w:rsidR="009559F8" w:rsidRPr="009559F8" w:rsidRDefault="009559F8" w:rsidP="009559F8">
      <w:pPr>
        <w:spacing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Cтатья 16. </w:t>
      </w:r>
      <w:r w:rsidRPr="009559F8">
        <w:rPr>
          <w:rFonts w:ascii="Times New Roman" w:eastAsia="Times New Roman" w:hAnsi="Times New Roman" w:cs="Times New Roman"/>
          <w:b/>
          <w:bCs/>
          <w:sz w:val="28"/>
          <w:szCs w:val="28"/>
          <w:lang w:eastAsia="ru-RU"/>
        </w:rPr>
        <w:t>Порядок регистрации иностранных граждан по месту жительства</w:t>
      </w:r>
      <w:r w:rsidRPr="009559F8">
        <w:rPr>
          <w:rFonts w:ascii="Times New Roman" w:eastAsia="Times New Roman" w:hAnsi="Times New Roman" w:cs="Times New Roman"/>
          <w:sz w:val="28"/>
          <w:szCs w:val="28"/>
          <w:lang w:eastAsia="ru-RU"/>
        </w:rPr>
        <w:t xml:space="preserve">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Заявление иностранного гражданина о регистрации по месту жительства подается в орган миграционного учета в месте нахождения жилого помещения, которое данный иностранный гражданин указал в качестве своего места жительства. Форма указанного заявления, перечень содержащихся в нем сведений и требования к его оформлению устанавливаются Правительством Российской Федерации. </w:t>
      </w:r>
    </w:p>
    <w:p w:rsidR="009559F8" w:rsidRPr="009559F8" w:rsidRDefault="009559F8" w:rsidP="009559F8">
      <w:pPr>
        <w:spacing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Статья 17. </w:t>
      </w:r>
      <w:r w:rsidRPr="009559F8">
        <w:rPr>
          <w:rFonts w:ascii="Times New Roman" w:eastAsia="Times New Roman" w:hAnsi="Times New Roman" w:cs="Times New Roman"/>
          <w:b/>
          <w:bCs/>
          <w:sz w:val="28"/>
          <w:szCs w:val="28"/>
          <w:lang w:eastAsia="ru-RU"/>
        </w:rPr>
        <w:t>Документы, необходимые для регистрации иностранных граждан и лиц без гражданства по месту жительства</w:t>
      </w:r>
      <w:r w:rsidRPr="009559F8">
        <w:rPr>
          <w:rFonts w:ascii="Times New Roman" w:eastAsia="Times New Roman" w:hAnsi="Times New Roman" w:cs="Times New Roman"/>
          <w:sz w:val="28"/>
          <w:szCs w:val="28"/>
          <w:lang w:eastAsia="ru-RU"/>
        </w:rPr>
        <w:t xml:space="preserve">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При подаче иностранным гражданином или лицом без гражданства заявления о регистрации по месту жительства должностному лицу органа миграционного учета предъявляются: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1) постоянно или временно проживающим в Российской Федерации иностранным гражданином: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а) документ, удостоверяющий его личность и признаваемый Российской Федерацией в этом качестве;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б) вид на жительство или разрешение на временное проживание;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в) документы, подтверждающие право пользования жилым помещением;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lastRenderedPageBreak/>
        <w:t xml:space="preserve">2) постоянно или временно проживающим в Российской Федерации лицом без гражданства: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а) вид на жительство или разрешение на временное проживание;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б) документы, подтверждающие право пользования жилым помещением. </w:t>
      </w:r>
    </w:p>
    <w:p w:rsidR="009559F8" w:rsidRPr="009559F8" w:rsidRDefault="009559F8" w:rsidP="009559F8">
      <w:pPr>
        <w:spacing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Cтатья 18. </w:t>
      </w:r>
      <w:r w:rsidRPr="009559F8">
        <w:rPr>
          <w:rFonts w:ascii="Times New Roman" w:eastAsia="Times New Roman" w:hAnsi="Times New Roman" w:cs="Times New Roman"/>
          <w:b/>
          <w:bCs/>
          <w:sz w:val="28"/>
          <w:szCs w:val="28"/>
          <w:lang w:eastAsia="ru-RU"/>
        </w:rPr>
        <w:t>Сроки регистрации иностранных граждан по месту жительства</w:t>
      </w:r>
      <w:r w:rsidRPr="009559F8">
        <w:rPr>
          <w:rFonts w:ascii="Times New Roman" w:eastAsia="Times New Roman" w:hAnsi="Times New Roman" w:cs="Times New Roman"/>
          <w:sz w:val="28"/>
          <w:szCs w:val="28"/>
          <w:lang w:eastAsia="ru-RU"/>
        </w:rPr>
        <w:t xml:space="preserve">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1. Орган миграционного учета, осуществляющий регистрацию иностранного гражданина по месту жительства, при предъявлении данным иностранным гражданином заявления о регистрации по месту жительства и документов, указанных в статье 17 настоящего Федерального закона, в тот же день проставляет соответствующую отметку в виде на жительство или в разрешении на временное проживание данного иностранного гражданина и не позднее следующего рабочего дня фиксирует сведения о месте жительства данного иностранного гражданина в своих учетных документах и в государственной информационной системе миграционного учета.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2. Орган миграционного учета, осуществивший регистрацию иностранного гражданина по месту жительства, в месячный срок с даты указанной регистрации в порядке, установленном Правительством Российской Федерации, выполняет иные необходимые действия, связанные с регистрацией. </w:t>
      </w:r>
    </w:p>
    <w:p w:rsidR="009559F8" w:rsidRPr="009559F8" w:rsidRDefault="009559F8" w:rsidP="009559F8">
      <w:pPr>
        <w:spacing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Статья 19. </w:t>
      </w:r>
      <w:r w:rsidRPr="009559F8">
        <w:rPr>
          <w:rFonts w:ascii="Times New Roman" w:eastAsia="Times New Roman" w:hAnsi="Times New Roman" w:cs="Times New Roman"/>
          <w:b/>
          <w:bCs/>
          <w:sz w:val="28"/>
          <w:szCs w:val="28"/>
          <w:lang w:eastAsia="ru-RU"/>
        </w:rPr>
        <w:t>Основания для снятия иностранных граждан с регистрации по месту жительства</w:t>
      </w:r>
      <w:r w:rsidRPr="009559F8">
        <w:rPr>
          <w:rFonts w:ascii="Times New Roman" w:eastAsia="Times New Roman" w:hAnsi="Times New Roman" w:cs="Times New Roman"/>
          <w:sz w:val="28"/>
          <w:szCs w:val="28"/>
          <w:lang w:eastAsia="ru-RU"/>
        </w:rPr>
        <w:t xml:space="preserve">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1. Снятие иностранного гражданина с регистрации по месту жительства осуществляется в случае: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1) регистрации иностранного гражданина по иному месту жительства;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2) прекращения у иностранного гражданина права пользования жилым помещением по основаниям, предусмотренным законодательством Российской Федерации;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3) прекращения у иностранного гражданина права на постоянное или временное проживание в Российской Федерации;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lastRenderedPageBreak/>
        <w:t xml:space="preserve">4) вступления в законную силу решения суда о признании регистрации иностранного гражданина по месту жительства недействительной;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5) смерти иностранного гражданина в Российской Федерации либо вступления в законную силу решения суда о признании иностранного гражданина, находившегося в Российской Федерации, безвестно отсутствующим или об объявлении его умершим.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2. Снятие иностранного гражданина с регистрации по месту жительства включает в себя внесение соответствующих сведений в вид на жительство или в разрешение на временное проживание данного иностранного гражданина, а также в учетные документы органа миграционного учета и в государственную информационную систему миграционного учета. </w:t>
      </w:r>
    </w:p>
    <w:p w:rsidR="009559F8" w:rsidRPr="009559F8" w:rsidRDefault="009559F8" w:rsidP="009559F8">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9559F8">
        <w:rPr>
          <w:rFonts w:ascii="Times New Roman" w:eastAsia="Times New Roman" w:hAnsi="Times New Roman" w:cs="Times New Roman"/>
          <w:b/>
          <w:bCs/>
          <w:sz w:val="28"/>
          <w:szCs w:val="28"/>
          <w:lang w:eastAsia="ru-RU"/>
        </w:rPr>
        <w:t>Глава 4. Учет иностранных граждан по месту пребывания</w:t>
      </w:r>
      <w:r w:rsidRPr="009559F8">
        <w:rPr>
          <w:rFonts w:ascii="Times New Roman" w:eastAsia="Times New Roman" w:hAnsi="Times New Roman" w:cs="Times New Roman"/>
          <w:sz w:val="28"/>
          <w:szCs w:val="28"/>
          <w:lang w:eastAsia="ru-RU"/>
        </w:rPr>
        <w:t xml:space="preserve"> </w:t>
      </w:r>
    </w:p>
    <w:p w:rsidR="009559F8" w:rsidRPr="009559F8" w:rsidRDefault="009559F8" w:rsidP="009559F8">
      <w:pPr>
        <w:spacing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Статья 20. </w:t>
      </w:r>
      <w:r w:rsidRPr="009559F8">
        <w:rPr>
          <w:rFonts w:ascii="Times New Roman" w:eastAsia="Times New Roman" w:hAnsi="Times New Roman" w:cs="Times New Roman"/>
          <w:b/>
          <w:bCs/>
          <w:sz w:val="28"/>
          <w:szCs w:val="28"/>
          <w:lang w:eastAsia="ru-RU"/>
        </w:rPr>
        <w:t>Обязательность учета иностранных граждан по месту пребывания</w:t>
      </w:r>
      <w:r w:rsidRPr="009559F8">
        <w:rPr>
          <w:rFonts w:ascii="Times New Roman" w:eastAsia="Times New Roman" w:hAnsi="Times New Roman" w:cs="Times New Roman"/>
          <w:sz w:val="28"/>
          <w:szCs w:val="28"/>
          <w:lang w:eastAsia="ru-RU"/>
        </w:rPr>
        <w:t xml:space="preserve">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1. Иностранный гражданин в случае нахождения в месте пребывания обязан встать на учет по месту пребывания в порядке и на условиях, которые установлены в соответствии с настоящим Федеральным законом или международным договором Российской Федерации.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2. Учету по месту пребывания подлежат: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1) постоянно проживающий в Российской Федерации иностранный гражданин - по истечении семи рабочих дней со дня прибытия в место пребывания, за исключением случаев, когда указанный иностранный гражданин: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а) не имеет места жительства;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б) находится в гостинице или в иной организации, оказывающей гостиничные услуги, в санатории, доме отдыха, пансионате, кемпинге, на туристской базе, в детском оздоровительном лагере, больнице либо в ином учреждении здравоохранения или социального обслуживания;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lastRenderedPageBreak/>
        <w:t xml:space="preserve">в) осуществляет трудовую деятельность в условиях работы вахтовым методом;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г) находится в специальном учреждении для социальной реабилитации лиц без определенного места жительства;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д) находится в учреждении, исполняющем уголовное или административное наказание;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2) временно проживающий или временно пребывающий в Российской Федерации иностранный гражданин - по истечении трех рабочих дней со дня прибытия в место пребывания, за исключением случаев, когда указанный иностранный гражданин: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а) находится в гостинице или в иной организации, оказывающей гостиничные услуги, в санатории, доме отдыха, пансионате, кемпинге, на туристской базе, в детском оздоровительном лагере, больнице либо в ином учреждении здравоохранения или социального обслуживания;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б) находится в специальном учреждении для социальной реабилитации лиц без определенного места жительства;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в) находится в учреждении, исполняющем уголовное или административное наказание.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3. В случаях, предусмотренных подпунктами "а"-"д" пункта 1 и подпунктами "а"-"в" пункта 2 части 2 настоящей статьи, принимающая сторона обязана в течение одних суток уведомить орган миграционного учета о прибытии иностранного гражданина в место пребывания.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4. Иностранные граждане - моряки, являющиеся членами экипажей невоенных судов иностранных государств, в случае схода на берег и временного пребывания в течение более двадцати четырех часов на территории порта Российской Федерации, открытого для захода невоенных судов иностранных государств, или портового города Российской Федерации ставятся на учет по месту пребывания органом миграционного учета на основании паспорта моряка (удостоверения личности моряка) при наличии в указанном документе отметки органа пограничного контроля о въезде указанных иностранных граждан в Российскую Федерацию.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lastRenderedPageBreak/>
        <w:t xml:space="preserve">5. Учет по месту пребывания постоянно или временно проживающих в Российской Федерации иностранных граждан, которые временно покинули место проживания в связи с возникновением в данном месте чрезвычайной ситуации, проведением на территории, на которой они проживают, контртеррористической операции либо введением на указанной территории чрезвычайного или военного положения и которые находятся в месте временного размещения, осуществляется в порядке, установленном Правительством Российской Федерации.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6. Не подлежат учету по месту пребывания: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1) главы иностранных государств, главы правительств иностранных государств, члены парламентских и правительственных делегаций иностранных государств, руководители международных организаций, въехавшие в Российскую Федерацию по приглашению федерального органа государственной власти или органа государственной власти субъекта Российской Федерации, а также следующие с указанными лицами члены их семей;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2) иностранные граждане - моряки, являющиеся членами экипажей военных кораблей, прибывших в Российскую Федерацию с официальным или неофициальным визитом либо с деловым заходом, либо члены экипажей военных летательных аппаратов иностранных государств (за исключением случаев вынужденной или иной остановки указанных иностранных граждан на территории Российской Федерации на срок более трех дней вне основного состава своих экипажей);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3) иностранные граждане - моряки, являющиеся членами экипажей невоенных судов иностранных государств, в случае схода на берег и временного пребывания в течение не более двадцати четырех часов на территории порта Российской Федерации, открытого для захода невоенных судов иностранных государств, или портового города Российской Федерации либо в случае выезда указанных иностранных граждан на экскурсии в населенные пункты на срок не более двадцати четырех часов;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4) иностранные граждане - члены экипажей воздушных судов гражданской авиации, бригад поездов и экипажей или бригад иных транспортных средств, участвующих в международном движении, при нахождении указанных иностранных граждан на территории Российской Федерации в аэропортах или на станциях, предусмотренных расписаниями (графиками) движения данных транспортных средств;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lastRenderedPageBreak/>
        <w:t xml:space="preserve">5) иные иностранные граждане, прибывшие в Российскую Федерацию на срок не более трех дней, за исключением случаев нахождения указанных иностранных граждан в гостинице или в иной организации, оказывающей гостиничные услуги, в санатории, доме отдыха, пансионате, кемпинге, на туристской базе, в детском оздоровительном лагере, больнице либо в ином учреждении здравоохранения или социального обслуживания.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7. Иностранные граждане, указанные в части 6 настоящей статьи, вправе в установленном порядке уведомить о своем месте пребывания орган миграционного учета по месту пребывания данных иностранных граждан. </w:t>
      </w:r>
    </w:p>
    <w:p w:rsidR="009559F8" w:rsidRPr="009559F8" w:rsidRDefault="009559F8" w:rsidP="009559F8">
      <w:pPr>
        <w:spacing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Статья 21. </w:t>
      </w:r>
      <w:r w:rsidRPr="009559F8">
        <w:rPr>
          <w:rFonts w:ascii="Times New Roman" w:eastAsia="Times New Roman" w:hAnsi="Times New Roman" w:cs="Times New Roman"/>
          <w:b/>
          <w:bCs/>
          <w:sz w:val="28"/>
          <w:szCs w:val="28"/>
          <w:lang w:eastAsia="ru-RU"/>
        </w:rPr>
        <w:t>Основание для учета по месту пребывания</w:t>
      </w:r>
      <w:r w:rsidRPr="009559F8">
        <w:rPr>
          <w:rFonts w:ascii="Times New Roman" w:eastAsia="Times New Roman" w:hAnsi="Times New Roman" w:cs="Times New Roman"/>
          <w:sz w:val="28"/>
          <w:szCs w:val="28"/>
          <w:lang w:eastAsia="ru-RU"/>
        </w:rPr>
        <w:t xml:space="preserve">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1. Если иное не установлено настоящим Федеральным законом, основанием для учета по месту пребывания является временное фактическое нахождение иностранного гражданина в месте, не являющемся его местом жительства, либо отсутствие у указанного иностранного гражданина места жительства.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2. Учет по месту пребывания включает в себя фиксацию сведений о нахождении иностранного гражданина в месте пребывания в учетных документах органа, осуществляющего учет по месту его пребывания, и в государственной информационной системе миграционного учета. </w:t>
      </w:r>
    </w:p>
    <w:p w:rsidR="009559F8" w:rsidRPr="009559F8" w:rsidRDefault="009559F8" w:rsidP="009559F8">
      <w:pPr>
        <w:spacing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Статья 22. </w:t>
      </w:r>
      <w:r w:rsidRPr="009559F8">
        <w:rPr>
          <w:rFonts w:ascii="Times New Roman" w:eastAsia="Times New Roman" w:hAnsi="Times New Roman" w:cs="Times New Roman"/>
          <w:b/>
          <w:bCs/>
          <w:sz w:val="28"/>
          <w:szCs w:val="28"/>
          <w:lang w:eastAsia="ru-RU"/>
        </w:rPr>
        <w:t>Порядок постановки иностранных граждан на учет по месту пребывания</w:t>
      </w:r>
      <w:r w:rsidRPr="009559F8">
        <w:rPr>
          <w:rFonts w:ascii="Times New Roman" w:eastAsia="Times New Roman" w:hAnsi="Times New Roman" w:cs="Times New Roman"/>
          <w:sz w:val="28"/>
          <w:szCs w:val="28"/>
          <w:lang w:eastAsia="ru-RU"/>
        </w:rPr>
        <w:t xml:space="preserve">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1. Постановка иностранных граждан на учет по месту пребывания осуществляется при получении органом миграционного учета уведомлений об их прибытии в место пребывания, представляемых в соответствии с настоящей статьей.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2. Для постановки иностранного гражданина на учет по месту пребывания: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1) иностранный гражданин: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а) по прибытии в место пребывания предъявляет принимающей стороне документ, удостоверяющий его личность и признаваемый Российской Федерацией в этом качестве, а также миграционную карту;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lastRenderedPageBreak/>
        <w:t xml:space="preserve">б) после направления принимающей стороной уведомления о его прибытии в место пребывания получает от нее отрывную часть бланка указанного уведомления, за исключением случаев, предусмотренных частями 3 и 4 настоящей статьи;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2) принимающая сторона с соблюдением сроков, установленных пунктами 1 и 2 части 2 и частью 3 статьи 20 настоящего Федерального закона: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а) представляет уведомление о прибытии иностранного гражданина в место пребывания в орган миграционного учета непосредственно либо направляет его в установленном порядке почтовым отправлением, за исключением случаев, предусмотренных частями 3 и 4 настоящей статьи;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б) передает иностранному гражданину отрывную часть бланка уведомления о прибытии данного иностранного гражданина в место пребывания.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3. При наличии документально подтвержденных уважительных причин, препятствующих принимающей стороне самостоятельно направить уведомление о прибытии иностранного гражданина в место пребывания в орган миграционного учета, указанное уведомление должно быть в установленном порядке принято органом миграционного учета непосредственно от указанного иностранного гражданина.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4. Постоянно проживающий в Российской Федерации иностранный гражданин с письменного согласия принимающей стороны вправе самостоятельно уведомить о своем прибытии в место пребывания соответствующий орган миграционного учета непосредственно либо в установленном порядке почтовым отправлением.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5. Изъятие принимающей стороной у иностранного гражданина документов, указанных в подпункте "а" пункта 1 части 2 настоящей статьи, не допускается.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6. Прием уведомления о прибытии иностранного гражданина в место пребывания органом миграционного учета и организацией федеральной почтовой связи осуществляется только при предъявлении лицом, подающим такое </w:t>
      </w:r>
      <w:r w:rsidRPr="009559F8">
        <w:rPr>
          <w:rFonts w:ascii="Times New Roman" w:eastAsia="Times New Roman" w:hAnsi="Times New Roman" w:cs="Times New Roman"/>
          <w:sz w:val="28"/>
          <w:szCs w:val="28"/>
          <w:lang w:eastAsia="ru-RU"/>
        </w:rPr>
        <w:lastRenderedPageBreak/>
        <w:t xml:space="preserve">уведомление, документа, удостоверяющего его личность и признаваемого Российской Федерацией в этом качестве. Размер платы за указанные услуги почтовой связи устанавливается Правительством Российской Федерации.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7. Подтверждением выполнения принимающей стороной и иностранным гражданином действий, необходимых для его постановки на учет по месту пребывания, является отметка в отрывной части бланка уведомления, проставляемая в установленном порядке органом миграционного учета либо организацией федеральной почтовой связи. Порядок подтверждения выполнения указанных действий в случае утраты или повреждения отрывной части бланка уведомления устанавливается Правительством Российской Федерации.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8. Форма уведомления о прибытии иностранного гражданина в место пребывания, перечень содержащихся в нем сведений, требования к его оформлению, порядок его направления в орган миграционного учета, сроки хранения копии уведомления в организации федеральной почтовой связи, а также форма выражения принимающей стороной согласия на временное нахождение у нее иностранного гражданина и перечень документов, прилагаемых к уведомлению, устанавливаются Правительством Российской Федерации.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9. Фиксация сведений об иностранных гражданах, осуществляющих свою трудовую деятельность в условиях работы вахтовым методом, либо находящихся в гостинице или в иной организации, оказывающей гостиничные услуги, в санатории, доме отдыха, пансионате, детском оздоровительном лагере, на туристской базе, в кемпинге, больнице либо в ином учреждении здравоохранения или социального обслуживания, либо находящихся в специальном учреждении для социальной реабилитации лиц без определенного места жительства, либо находящихся в учреждении, исполняющем уголовное или административное наказание, осуществляется администрацией соответствующих организации или учреждения по прибытии и убытии данных иностранных граждан. Указанная фиксация осуществляется для последующего уведомления в установленном порядке соответствующего органа миграционного учета о прибытии и об убытии данных иностранных граждан. </w:t>
      </w:r>
    </w:p>
    <w:p w:rsidR="009559F8" w:rsidRPr="009559F8" w:rsidRDefault="009559F8" w:rsidP="009559F8">
      <w:pPr>
        <w:spacing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Статья 23. </w:t>
      </w:r>
      <w:r w:rsidRPr="009559F8">
        <w:rPr>
          <w:rFonts w:ascii="Times New Roman" w:eastAsia="Times New Roman" w:hAnsi="Times New Roman" w:cs="Times New Roman"/>
          <w:b/>
          <w:bCs/>
          <w:sz w:val="28"/>
          <w:szCs w:val="28"/>
          <w:lang w:eastAsia="ru-RU"/>
        </w:rPr>
        <w:t>Основания и порядок снятия иностранных граждан с учета по месту пребывания</w:t>
      </w:r>
      <w:r w:rsidRPr="009559F8">
        <w:rPr>
          <w:rFonts w:ascii="Times New Roman" w:eastAsia="Times New Roman" w:hAnsi="Times New Roman" w:cs="Times New Roman"/>
          <w:sz w:val="28"/>
          <w:szCs w:val="28"/>
          <w:lang w:eastAsia="ru-RU"/>
        </w:rPr>
        <w:t xml:space="preserve">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1. Снятие иностранного гражданина с учета по месту пребывания осуществляется в случае: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lastRenderedPageBreak/>
        <w:t xml:space="preserve">1) убытия иностранного гражданина из места пребывания;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2) выезда иностранного гражданина из Российской Федерации;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3) смерти иностранного гражданина в Российской Федерации либо вступления в законную силу решения суда о признании иностранного гражданина, находившегося в Российской Федерации, безвестно отсутствующим или об объявлении его умершим.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2. Снятие иностранного гражданина с учета по месту пребывания осуществляется органом миграционного учета после получения в установленном порядке от принимающей стороны отрывной части бланка уведомления о прибытии данного иностранного гражданина в место пребывания с указанием в этой части бланка даты убытия данного иностранного гражданина из места пребывания. Отрывная часть бланка уведомления о прибытии данного иностранного гражданина в место пребывания должна быть направлена принимающей стороной в соответствующий орган миграционного учета не позднее чем через два дня со дня убытия данного иностранного гражданина из места пребывания.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3. При убытии иностранного гражданина из гостиницы или из иной организации, оказывающей гостиничные услуги, из санатория, дома отдыха, пансионата, детского оздоровительного лагеря, с туристской базы, из кемпинга, больницы либо из иного учреждения здравоохранения или социального обслуживания администрация указанных организации или учреждения обязана не позднее двенадцати часов дня, следующего за днем убытия данного иностранного гражданина, в установленном порядке уведомить об этом орган миграционного учета. </w:t>
      </w:r>
    </w:p>
    <w:p w:rsidR="009559F8" w:rsidRPr="009559F8" w:rsidRDefault="009559F8" w:rsidP="009559F8">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9559F8">
        <w:rPr>
          <w:rFonts w:ascii="Times New Roman" w:eastAsia="Times New Roman" w:hAnsi="Times New Roman" w:cs="Times New Roman"/>
          <w:b/>
          <w:bCs/>
          <w:sz w:val="28"/>
          <w:szCs w:val="28"/>
          <w:lang w:eastAsia="ru-RU"/>
        </w:rPr>
        <w:t>Глава 5. Ответственность за нарушение законодательства Российской Федерации о миграционном учете</w:t>
      </w:r>
    </w:p>
    <w:p w:rsidR="009559F8" w:rsidRPr="009559F8" w:rsidRDefault="009559F8" w:rsidP="009559F8">
      <w:pPr>
        <w:spacing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Статья 24. </w:t>
      </w:r>
      <w:r w:rsidRPr="009559F8">
        <w:rPr>
          <w:rFonts w:ascii="Times New Roman" w:eastAsia="Times New Roman" w:hAnsi="Times New Roman" w:cs="Times New Roman"/>
          <w:b/>
          <w:bCs/>
          <w:sz w:val="28"/>
          <w:szCs w:val="28"/>
          <w:lang w:eastAsia="ru-RU"/>
        </w:rPr>
        <w:t>Ответственность за нарушение законодательства Российской Федерации о миграционном учете.</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Лица, виновные в нарушении законодательства Российской Федерации о миграционном учете, несут ответственность в соответствии с законодательством Российской Федерации. </w:t>
      </w:r>
    </w:p>
    <w:p w:rsidR="009559F8" w:rsidRPr="009559F8" w:rsidRDefault="009559F8" w:rsidP="009559F8">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9559F8">
        <w:rPr>
          <w:rFonts w:ascii="Times New Roman" w:eastAsia="Times New Roman" w:hAnsi="Times New Roman" w:cs="Times New Roman"/>
          <w:b/>
          <w:bCs/>
          <w:sz w:val="28"/>
          <w:szCs w:val="28"/>
          <w:lang w:eastAsia="ru-RU"/>
        </w:rPr>
        <w:t>Глава 6. Заключительные положения</w:t>
      </w:r>
      <w:r w:rsidRPr="009559F8">
        <w:rPr>
          <w:rFonts w:ascii="Times New Roman" w:eastAsia="Times New Roman" w:hAnsi="Times New Roman" w:cs="Times New Roman"/>
          <w:sz w:val="28"/>
          <w:szCs w:val="28"/>
          <w:lang w:eastAsia="ru-RU"/>
        </w:rPr>
        <w:t xml:space="preserve"> </w:t>
      </w:r>
    </w:p>
    <w:p w:rsidR="009559F8" w:rsidRPr="009559F8" w:rsidRDefault="009559F8" w:rsidP="009559F8">
      <w:pPr>
        <w:spacing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lastRenderedPageBreak/>
        <w:t xml:space="preserve">Статья 25. </w:t>
      </w:r>
      <w:r w:rsidRPr="009559F8">
        <w:rPr>
          <w:rFonts w:ascii="Times New Roman" w:eastAsia="Times New Roman" w:hAnsi="Times New Roman" w:cs="Times New Roman"/>
          <w:b/>
          <w:bCs/>
          <w:sz w:val="28"/>
          <w:szCs w:val="28"/>
          <w:lang w:eastAsia="ru-RU"/>
        </w:rPr>
        <w:t>Применение настоящего Федерального закона к правоотношениям, возникшим до дня его вступления в силу</w:t>
      </w:r>
      <w:r w:rsidRPr="009559F8">
        <w:rPr>
          <w:rFonts w:ascii="Times New Roman" w:eastAsia="Times New Roman" w:hAnsi="Times New Roman" w:cs="Times New Roman"/>
          <w:sz w:val="28"/>
          <w:szCs w:val="28"/>
          <w:lang w:eastAsia="ru-RU"/>
        </w:rPr>
        <w:t xml:space="preserve">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1. Иностранные граждане, зарегистрированные по месту пребывания на день вступления в силу настоящего Федерального закона в соответствии с Федеральным законом от 25 июля 2002 года N 115-ФЗ "О правовом положении иностранных граждан в Российской Федерации", считаются состоящими на миграционном учете по месту пребывания до истечения срока временного пребывания, установленного законодательством Российской Федерации, или до истечения срока действия визы и подлежат постановке на миграционный учет в случае изменения места пребывания на территории Российской Федерации.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2. Иностранные граждане, имеющие разрешение на временное проживание и зарегистрированные по месту временного проживания в Российской Федерации на день вступления в силу настоящего Федерального закона, вправе зарегистрироваться по месту жительства в течение срока действия разрешения на временное проживание в порядке, установленном настоящим Федеральным законом.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3. Постоянно проживающие в Российской Федерации иностранные граждане, зарегистрированные по месту жительства на день вступления в силу настоящего Федерального закона, подлежат регистрации по месту жительства в соответствии с настоящим Федеральным законом при изменении места жительства на территории Российской Федерации. </w:t>
      </w:r>
    </w:p>
    <w:p w:rsidR="009559F8" w:rsidRPr="009559F8" w:rsidRDefault="009559F8" w:rsidP="009559F8">
      <w:pPr>
        <w:spacing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Статья 26. </w:t>
      </w:r>
      <w:r w:rsidRPr="009559F8">
        <w:rPr>
          <w:rFonts w:ascii="Times New Roman" w:eastAsia="Times New Roman" w:hAnsi="Times New Roman" w:cs="Times New Roman"/>
          <w:b/>
          <w:bCs/>
          <w:sz w:val="28"/>
          <w:szCs w:val="28"/>
          <w:lang w:eastAsia="ru-RU"/>
        </w:rPr>
        <w:t>Вступление в силу настоящего Федерального закона</w:t>
      </w:r>
      <w:r w:rsidRPr="009559F8">
        <w:rPr>
          <w:rFonts w:ascii="Times New Roman" w:eastAsia="Times New Roman" w:hAnsi="Times New Roman" w:cs="Times New Roman"/>
          <w:sz w:val="28"/>
          <w:szCs w:val="28"/>
          <w:lang w:eastAsia="ru-RU"/>
        </w:rPr>
        <w:t xml:space="preserve"> </w:t>
      </w:r>
    </w:p>
    <w:p w:rsidR="009559F8" w:rsidRPr="009559F8" w:rsidRDefault="009559F8" w:rsidP="009559F8">
      <w:pPr>
        <w:spacing w:before="100" w:beforeAutospacing="1" w:after="100" w:afterAutospacing="1" w:line="240" w:lineRule="auto"/>
        <w:rPr>
          <w:rFonts w:ascii="Times New Roman" w:eastAsia="Times New Roman" w:hAnsi="Times New Roman" w:cs="Times New Roman"/>
          <w:sz w:val="28"/>
          <w:szCs w:val="28"/>
          <w:lang w:eastAsia="ru-RU"/>
        </w:rPr>
      </w:pPr>
      <w:r w:rsidRPr="009559F8">
        <w:rPr>
          <w:rFonts w:ascii="Times New Roman" w:eastAsia="Times New Roman" w:hAnsi="Times New Roman" w:cs="Times New Roman"/>
          <w:sz w:val="28"/>
          <w:szCs w:val="28"/>
          <w:lang w:eastAsia="ru-RU"/>
        </w:rPr>
        <w:t xml:space="preserve">Настоящий Федеральный закон вступает в силу с 15 января 2007 года. </w:t>
      </w:r>
    </w:p>
    <w:p w:rsidR="009559F8" w:rsidRPr="009559F8" w:rsidRDefault="009559F8" w:rsidP="009559F8">
      <w:pPr>
        <w:spacing w:before="100" w:beforeAutospacing="1" w:after="100" w:afterAutospacing="1" w:line="240" w:lineRule="auto"/>
        <w:jc w:val="right"/>
        <w:rPr>
          <w:rFonts w:ascii="Times New Roman" w:eastAsia="Times New Roman" w:hAnsi="Times New Roman" w:cs="Times New Roman"/>
          <w:sz w:val="28"/>
          <w:szCs w:val="28"/>
          <w:lang w:eastAsia="ru-RU"/>
        </w:rPr>
      </w:pPr>
      <w:r w:rsidRPr="009559F8">
        <w:rPr>
          <w:rFonts w:ascii="Times New Roman" w:eastAsia="Times New Roman" w:hAnsi="Times New Roman" w:cs="Times New Roman"/>
          <w:b/>
          <w:bCs/>
          <w:sz w:val="28"/>
          <w:szCs w:val="28"/>
          <w:lang w:eastAsia="ru-RU"/>
        </w:rPr>
        <w:t>Президент Российской Федерации</w:t>
      </w:r>
      <w:r w:rsidRPr="009559F8">
        <w:rPr>
          <w:rFonts w:ascii="Times New Roman" w:eastAsia="Times New Roman" w:hAnsi="Times New Roman" w:cs="Times New Roman"/>
          <w:b/>
          <w:bCs/>
          <w:sz w:val="28"/>
          <w:szCs w:val="28"/>
          <w:lang w:eastAsia="ru-RU"/>
        </w:rPr>
        <w:br/>
        <w:t>В. Путин</w:t>
      </w:r>
    </w:p>
    <w:p w:rsidR="00821C9F" w:rsidRPr="009559F8" w:rsidRDefault="00821C9F">
      <w:pPr>
        <w:rPr>
          <w:sz w:val="28"/>
          <w:szCs w:val="28"/>
        </w:rPr>
      </w:pPr>
    </w:p>
    <w:sectPr w:rsidR="00821C9F" w:rsidRPr="009559F8" w:rsidSect="009559F8">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200290"/>
    <w:multiLevelType w:val="multilevel"/>
    <w:tmpl w:val="071E7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10"/>
  <w:displayHorizontalDrawingGridEvery w:val="2"/>
  <w:characterSpacingControl w:val="doNotCompress"/>
  <w:compat/>
  <w:rsids>
    <w:rsidRoot w:val="009559F8"/>
    <w:rsid w:val="00821C9F"/>
    <w:rsid w:val="009559F8"/>
    <w:rsid w:val="00BD6AC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C9F"/>
  </w:style>
  <w:style w:type="paragraph" w:styleId="Heading1">
    <w:name w:val="heading 1"/>
    <w:basedOn w:val="Normal"/>
    <w:link w:val="Heading1Char"/>
    <w:uiPriority w:val="9"/>
    <w:qFormat/>
    <w:rsid w:val="009559F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59F8"/>
    <w:rPr>
      <w:rFonts w:ascii="Times New Roman" w:eastAsia="Times New Roman" w:hAnsi="Times New Roman" w:cs="Times New Roman"/>
      <w:b/>
      <w:bCs/>
      <w:kern w:val="36"/>
      <w:sz w:val="48"/>
      <w:szCs w:val="48"/>
      <w:lang w:eastAsia="ru-RU"/>
    </w:rPr>
  </w:style>
  <w:style w:type="character" w:styleId="Hyperlink">
    <w:name w:val="Hyperlink"/>
    <w:basedOn w:val="DefaultParagraphFont"/>
    <w:uiPriority w:val="99"/>
    <w:semiHidden/>
    <w:unhideWhenUsed/>
    <w:rsid w:val="009559F8"/>
    <w:rPr>
      <w:color w:val="0000FF"/>
      <w:u w:val="single"/>
    </w:rPr>
  </w:style>
  <w:style w:type="character" w:customStyle="1" w:styleId="maintext">
    <w:name w:val="maintext"/>
    <w:basedOn w:val="DefaultParagraphFont"/>
    <w:rsid w:val="009559F8"/>
  </w:style>
  <w:style w:type="paragraph" w:styleId="NormalWeb">
    <w:name w:val="Normal (Web)"/>
    <w:basedOn w:val="Normal"/>
    <w:uiPriority w:val="99"/>
    <w:semiHidden/>
    <w:unhideWhenUsed/>
    <w:rsid w:val="009559F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Strong">
    <w:name w:val="Strong"/>
    <w:basedOn w:val="DefaultParagraphFont"/>
    <w:uiPriority w:val="22"/>
    <w:qFormat/>
    <w:rsid w:val="009559F8"/>
    <w:rPr>
      <w:b/>
      <w:bCs/>
    </w:rPr>
  </w:style>
</w:styles>
</file>

<file path=word/webSettings.xml><?xml version="1.0" encoding="utf-8"?>
<w:webSettings xmlns:r="http://schemas.openxmlformats.org/officeDocument/2006/relationships" xmlns:w="http://schemas.openxmlformats.org/wordprocessingml/2006/main">
  <w:divs>
    <w:div w:id="930352145">
      <w:bodyDiv w:val="1"/>
      <w:marLeft w:val="0"/>
      <w:marRight w:val="0"/>
      <w:marTop w:val="0"/>
      <w:marBottom w:val="0"/>
      <w:divBdr>
        <w:top w:val="none" w:sz="0" w:space="0" w:color="auto"/>
        <w:left w:val="none" w:sz="0" w:space="0" w:color="auto"/>
        <w:bottom w:val="none" w:sz="0" w:space="0" w:color="auto"/>
        <w:right w:val="none" w:sz="0" w:space="0" w:color="auto"/>
      </w:divBdr>
      <w:divsChild>
        <w:div w:id="781612005">
          <w:marLeft w:val="0"/>
          <w:marRight w:val="0"/>
          <w:marTop w:val="0"/>
          <w:marBottom w:val="0"/>
          <w:divBdr>
            <w:top w:val="none" w:sz="0" w:space="0" w:color="auto"/>
            <w:left w:val="none" w:sz="0" w:space="0" w:color="auto"/>
            <w:bottom w:val="none" w:sz="0" w:space="0" w:color="auto"/>
            <w:right w:val="none" w:sz="0" w:space="0" w:color="auto"/>
          </w:divBdr>
        </w:div>
        <w:div w:id="1320768346">
          <w:marLeft w:val="0"/>
          <w:marRight w:val="0"/>
          <w:marTop w:val="0"/>
          <w:marBottom w:val="0"/>
          <w:divBdr>
            <w:top w:val="none" w:sz="0" w:space="0" w:color="auto"/>
            <w:left w:val="none" w:sz="0" w:space="0" w:color="auto"/>
            <w:bottom w:val="none" w:sz="0" w:space="0" w:color="auto"/>
            <w:right w:val="none" w:sz="0" w:space="0" w:color="auto"/>
          </w:divBdr>
        </w:div>
        <w:div w:id="876086233">
          <w:marLeft w:val="0"/>
          <w:marRight w:val="0"/>
          <w:marTop w:val="0"/>
          <w:marBottom w:val="0"/>
          <w:divBdr>
            <w:top w:val="none" w:sz="0" w:space="0" w:color="auto"/>
            <w:left w:val="none" w:sz="0" w:space="0" w:color="auto"/>
            <w:bottom w:val="none" w:sz="0" w:space="0" w:color="auto"/>
            <w:right w:val="none" w:sz="0" w:space="0" w:color="auto"/>
          </w:divBdr>
          <w:divsChild>
            <w:div w:id="1388339005">
              <w:blockQuote w:val="1"/>
              <w:marLeft w:val="720"/>
              <w:marRight w:val="0"/>
              <w:marTop w:val="100"/>
              <w:marBottom w:val="100"/>
              <w:divBdr>
                <w:top w:val="none" w:sz="0" w:space="0" w:color="auto"/>
                <w:left w:val="none" w:sz="0" w:space="0" w:color="auto"/>
                <w:bottom w:val="none" w:sz="0" w:space="0" w:color="auto"/>
                <w:right w:val="none" w:sz="0" w:space="0" w:color="auto"/>
              </w:divBdr>
            </w:div>
            <w:div w:id="1549418298">
              <w:blockQuote w:val="1"/>
              <w:marLeft w:val="720"/>
              <w:marRight w:val="0"/>
              <w:marTop w:val="100"/>
              <w:marBottom w:val="100"/>
              <w:divBdr>
                <w:top w:val="none" w:sz="0" w:space="0" w:color="auto"/>
                <w:left w:val="none" w:sz="0" w:space="0" w:color="auto"/>
                <w:bottom w:val="none" w:sz="0" w:space="0" w:color="auto"/>
                <w:right w:val="none" w:sz="0" w:space="0" w:color="auto"/>
              </w:divBdr>
            </w:div>
            <w:div w:id="517744766">
              <w:blockQuote w:val="1"/>
              <w:marLeft w:val="720"/>
              <w:marRight w:val="0"/>
              <w:marTop w:val="100"/>
              <w:marBottom w:val="100"/>
              <w:divBdr>
                <w:top w:val="none" w:sz="0" w:space="0" w:color="auto"/>
                <w:left w:val="none" w:sz="0" w:space="0" w:color="auto"/>
                <w:bottom w:val="none" w:sz="0" w:space="0" w:color="auto"/>
                <w:right w:val="none" w:sz="0" w:space="0" w:color="auto"/>
              </w:divBdr>
            </w:div>
            <w:div w:id="1934581952">
              <w:blockQuote w:val="1"/>
              <w:marLeft w:val="720"/>
              <w:marRight w:val="0"/>
              <w:marTop w:val="100"/>
              <w:marBottom w:val="100"/>
              <w:divBdr>
                <w:top w:val="none" w:sz="0" w:space="0" w:color="auto"/>
                <w:left w:val="none" w:sz="0" w:space="0" w:color="auto"/>
                <w:bottom w:val="none" w:sz="0" w:space="0" w:color="auto"/>
                <w:right w:val="none" w:sz="0" w:space="0" w:color="auto"/>
              </w:divBdr>
            </w:div>
            <w:div w:id="1522282052">
              <w:blockQuote w:val="1"/>
              <w:marLeft w:val="720"/>
              <w:marRight w:val="0"/>
              <w:marTop w:val="100"/>
              <w:marBottom w:val="100"/>
              <w:divBdr>
                <w:top w:val="none" w:sz="0" w:space="0" w:color="auto"/>
                <w:left w:val="none" w:sz="0" w:space="0" w:color="auto"/>
                <w:bottom w:val="none" w:sz="0" w:space="0" w:color="auto"/>
                <w:right w:val="none" w:sz="0" w:space="0" w:color="auto"/>
              </w:divBdr>
            </w:div>
            <w:div w:id="254095263">
              <w:blockQuote w:val="1"/>
              <w:marLeft w:val="720"/>
              <w:marRight w:val="0"/>
              <w:marTop w:val="100"/>
              <w:marBottom w:val="100"/>
              <w:divBdr>
                <w:top w:val="none" w:sz="0" w:space="0" w:color="auto"/>
                <w:left w:val="none" w:sz="0" w:space="0" w:color="auto"/>
                <w:bottom w:val="none" w:sz="0" w:space="0" w:color="auto"/>
                <w:right w:val="none" w:sz="0" w:space="0" w:color="auto"/>
              </w:divBdr>
            </w:div>
            <w:div w:id="1956020053">
              <w:blockQuote w:val="1"/>
              <w:marLeft w:val="720"/>
              <w:marRight w:val="0"/>
              <w:marTop w:val="100"/>
              <w:marBottom w:val="100"/>
              <w:divBdr>
                <w:top w:val="none" w:sz="0" w:space="0" w:color="auto"/>
                <w:left w:val="none" w:sz="0" w:space="0" w:color="auto"/>
                <w:bottom w:val="none" w:sz="0" w:space="0" w:color="auto"/>
                <w:right w:val="none" w:sz="0" w:space="0" w:color="auto"/>
              </w:divBdr>
            </w:div>
            <w:div w:id="39212529">
              <w:blockQuote w:val="1"/>
              <w:marLeft w:val="720"/>
              <w:marRight w:val="0"/>
              <w:marTop w:val="100"/>
              <w:marBottom w:val="100"/>
              <w:divBdr>
                <w:top w:val="none" w:sz="0" w:space="0" w:color="auto"/>
                <w:left w:val="none" w:sz="0" w:space="0" w:color="auto"/>
                <w:bottom w:val="none" w:sz="0" w:space="0" w:color="auto"/>
                <w:right w:val="none" w:sz="0" w:space="0" w:color="auto"/>
              </w:divBdr>
            </w:div>
            <w:div w:id="295792371">
              <w:blockQuote w:val="1"/>
              <w:marLeft w:val="720"/>
              <w:marRight w:val="0"/>
              <w:marTop w:val="100"/>
              <w:marBottom w:val="100"/>
              <w:divBdr>
                <w:top w:val="none" w:sz="0" w:space="0" w:color="auto"/>
                <w:left w:val="none" w:sz="0" w:space="0" w:color="auto"/>
                <w:bottom w:val="none" w:sz="0" w:space="0" w:color="auto"/>
                <w:right w:val="none" w:sz="0" w:space="0" w:color="auto"/>
              </w:divBdr>
            </w:div>
            <w:div w:id="111945545">
              <w:blockQuote w:val="1"/>
              <w:marLeft w:val="720"/>
              <w:marRight w:val="0"/>
              <w:marTop w:val="100"/>
              <w:marBottom w:val="100"/>
              <w:divBdr>
                <w:top w:val="none" w:sz="0" w:space="0" w:color="auto"/>
                <w:left w:val="none" w:sz="0" w:space="0" w:color="auto"/>
                <w:bottom w:val="none" w:sz="0" w:space="0" w:color="auto"/>
                <w:right w:val="none" w:sz="0" w:space="0" w:color="auto"/>
              </w:divBdr>
            </w:div>
            <w:div w:id="1079131322">
              <w:blockQuote w:val="1"/>
              <w:marLeft w:val="720"/>
              <w:marRight w:val="0"/>
              <w:marTop w:val="100"/>
              <w:marBottom w:val="100"/>
              <w:divBdr>
                <w:top w:val="none" w:sz="0" w:space="0" w:color="auto"/>
                <w:left w:val="none" w:sz="0" w:space="0" w:color="auto"/>
                <w:bottom w:val="none" w:sz="0" w:space="0" w:color="auto"/>
                <w:right w:val="none" w:sz="0" w:space="0" w:color="auto"/>
              </w:divBdr>
            </w:div>
            <w:div w:id="913783184">
              <w:blockQuote w:val="1"/>
              <w:marLeft w:val="720"/>
              <w:marRight w:val="0"/>
              <w:marTop w:val="100"/>
              <w:marBottom w:val="100"/>
              <w:divBdr>
                <w:top w:val="none" w:sz="0" w:space="0" w:color="auto"/>
                <w:left w:val="none" w:sz="0" w:space="0" w:color="auto"/>
                <w:bottom w:val="none" w:sz="0" w:space="0" w:color="auto"/>
                <w:right w:val="none" w:sz="0" w:space="0" w:color="auto"/>
              </w:divBdr>
            </w:div>
            <w:div w:id="1849322979">
              <w:blockQuote w:val="1"/>
              <w:marLeft w:val="720"/>
              <w:marRight w:val="0"/>
              <w:marTop w:val="100"/>
              <w:marBottom w:val="100"/>
              <w:divBdr>
                <w:top w:val="none" w:sz="0" w:space="0" w:color="auto"/>
                <w:left w:val="none" w:sz="0" w:space="0" w:color="auto"/>
                <w:bottom w:val="none" w:sz="0" w:space="0" w:color="auto"/>
                <w:right w:val="none" w:sz="0" w:space="0" w:color="auto"/>
              </w:divBdr>
            </w:div>
            <w:div w:id="1032192615">
              <w:blockQuote w:val="1"/>
              <w:marLeft w:val="720"/>
              <w:marRight w:val="0"/>
              <w:marTop w:val="100"/>
              <w:marBottom w:val="100"/>
              <w:divBdr>
                <w:top w:val="none" w:sz="0" w:space="0" w:color="auto"/>
                <w:left w:val="none" w:sz="0" w:space="0" w:color="auto"/>
                <w:bottom w:val="none" w:sz="0" w:space="0" w:color="auto"/>
                <w:right w:val="none" w:sz="0" w:space="0" w:color="auto"/>
              </w:divBdr>
            </w:div>
            <w:div w:id="673994387">
              <w:blockQuote w:val="1"/>
              <w:marLeft w:val="720"/>
              <w:marRight w:val="0"/>
              <w:marTop w:val="100"/>
              <w:marBottom w:val="100"/>
              <w:divBdr>
                <w:top w:val="none" w:sz="0" w:space="0" w:color="auto"/>
                <w:left w:val="none" w:sz="0" w:space="0" w:color="auto"/>
                <w:bottom w:val="none" w:sz="0" w:space="0" w:color="auto"/>
                <w:right w:val="none" w:sz="0" w:space="0" w:color="auto"/>
              </w:divBdr>
            </w:div>
            <w:div w:id="1527404267">
              <w:blockQuote w:val="1"/>
              <w:marLeft w:val="720"/>
              <w:marRight w:val="0"/>
              <w:marTop w:val="100"/>
              <w:marBottom w:val="100"/>
              <w:divBdr>
                <w:top w:val="none" w:sz="0" w:space="0" w:color="auto"/>
                <w:left w:val="none" w:sz="0" w:space="0" w:color="auto"/>
                <w:bottom w:val="none" w:sz="0" w:space="0" w:color="auto"/>
                <w:right w:val="none" w:sz="0" w:space="0" w:color="auto"/>
              </w:divBdr>
            </w:div>
            <w:div w:id="634068526">
              <w:blockQuote w:val="1"/>
              <w:marLeft w:val="720"/>
              <w:marRight w:val="0"/>
              <w:marTop w:val="100"/>
              <w:marBottom w:val="100"/>
              <w:divBdr>
                <w:top w:val="none" w:sz="0" w:space="0" w:color="auto"/>
                <w:left w:val="none" w:sz="0" w:space="0" w:color="auto"/>
                <w:bottom w:val="none" w:sz="0" w:space="0" w:color="auto"/>
                <w:right w:val="none" w:sz="0" w:space="0" w:color="auto"/>
              </w:divBdr>
            </w:div>
            <w:div w:id="1363360232">
              <w:blockQuote w:val="1"/>
              <w:marLeft w:val="720"/>
              <w:marRight w:val="0"/>
              <w:marTop w:val="100"/>
              <w:marBottom w:val="100"/>
              <w:divBdr>
                <w:top w:val="none" w:sz="0" w:space="0" w:color="auto"/>
                <w:left w:val="none" w:sz="0" w:space="0" w:color="auto"/>
                <w:bottom w:val="none" w:sz="0" w:space="0" w:color="auto"/>
                <w:right w:val="none" w:sz="0" w:space="0" w:color="auto"/>
              </w:divBdr>
            </w:div>
            <w:div w:id="410860004">
              <w:blockQuote w:val="1"/>
              <w:marLeft w:val="720"/>
              <w:marRight w:val="0"/>
              <w:marTop w:val="100"/>
              <w:marBottom w:val="100"/>
              <w:divBdr>
                <w:top w:val="none" w:sz="0" w:space="0" w:color="auto"/>
                <w:left w:val="none" w:sz="0" w:space="0" w:color="auto"/>
                <w:bottom w:val="none" w:sz="0" w:space="0" w:color="auto"/>
                <w:right w:val="none" w:sz="0" w:space="0" w:color="auto"/>
              </w:divBdr>
            </w:div>
            <w:div w:id="42752649">
              <w:blockQuote w:val="1"/>
              <w:marLeft w:val="720"/>
              <w:marRight w:val="0"/>
              <w:marTop w:val="100"/>
              <w:marBottom w:val="100"/>
              <w:divBdr>
                <w:top w:val="none" w:sz="0" w:space="0" w:color="auto"/>
                <w:left w:val="none" w:sz="0" w:space="0" w:color="auto"/>
                <w:bottom w:val="none" w:sz="0" w:space="0" w:color="auto"/>
                <w:right w:val="none" w:sz="0" w:space="0" w:color="auto"/>
              </w:divBdr>
            </w:div>
            <w:div w:id="1266033622">
              <w:blockQuote w:val="1"/>
              <w:marLeft w:val="720"/>
              <w:marRight w:val="0"/>
              <w:marTop w:val="100"/>
              <w:marBottom w:val="100"/>
              <w:divBdr>
                <w:top w:val="none" w:sz="0" w:space="0" w:color="auto"/>
                <w:left w:val="none" w:sz="0" w:space="0" w:color="auto"/>
                <w:bottom w:val="none" w:sz="0" w:space="0" w:color="auto"/>
                <w:right w:val="none" w:sz="0" w:space="0" w:color="auto"/>
              </w:divBdr>
            </w:div>
            <w:div w:id="1337271492">
              <w:blockQuote w:val="1"/>
              <w:marLeft w:val="720"/>
              <w:marRight w:val="0"/>
              <w:marTop w:val="100"/>
              <w:marBottom w:val="100"/>
              <w:divBdr>
                <w:top w:val="none" w:sz="0" w:space="0" w:color="auto"/>
                <w:left w:val="none" w:sz="0" w:space="0" w:color="auto"/>
                <w:bottom w:val="none" w:sz="0" w:space="0" w:color="auto"/>
                <w:right w:val="none" w:sz="0" w:space="0" w:color="auto"/>
              </w:divBdr>
            </w:div>
            <w:div w:id="2118282852">
              <w:blockQuote w:val="1"/>
              <w:marLeft w:val="720"/>
              <w:marRight w:val="0"/>
              <w:marTop w:val="100"/>
              <w:marBottom w:val="100"/>
              <w:divBdr>
                <w:top w:val="none" w:sz="0" w:space="0" w:color="auto"/>
                <w:left w:val="none" w:sz="0" w:space="0" w:color="auto"/>
                <w:bottom w:val="none" w:sz="0" w:space="0" w:color="auto"/>
                <w:right w:val="none" w:sz="0" w:space="0" w:color="auto"/>
              </w:divBdr>
            </w:div>
            <w:div w:id="757096720">
              <w:blockQuote w:val="1"/>
              <w:marLeft w:val="720"/>
              <w:marRight w:val="0"/>
              <w:marTop w:val="100"/>
              <w:marBottom w:val="100"/>
              <w:divBdr>
                <w:top w:val="none" w:sz="0" w:space="0" w:color="auto"/>
                <w:left w:val="none" w:sz="0" w:space="0" w:color="auto"/>
                <w:bottom w:val="none" w:sz="0" w:space="0" w:color="auto"/>
                <w:right w:val="none" w:sz="0" w:space="0" w:color="auto"/>
              </w:divBdr>
            </w:div>
            <w:div w:id="1486437674">
              <w:blockQuote w:val="1"/>
              <w:marLeft w:val="720"/>
              <w:marRight w:val="0"/>
              <w:marTop w:val="100"/>
              <w:marBottom w:val="100"/>
              <w:divBdr>
                <w:top w:val="none" w:sz="0" w:space="0" w:color="auto"/>
                <w:left w:val="none" w:sz="0" w:space="0" w:color="auto"/>
                <w:bottom w:val="none" w:sz="0" w:space="0" w:color="auto"/>
                <w:right w:val="none" w:sz="0" w:space="0" w:color="auto"/>
              </w:divBdr>
            </w:div>
            <w:div w:id="29067144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24</Pages>
  <Words>6201</Words>
  <Characters>35349</Characters>
  <Application>Microsoft Office Word</Application>
  <DocSecurity>0</DocSecurity>
  <Lines>294</Lines>
  <Paragraphs>82</Paragraphs>
  <ScaleCrop>false</ScaleCrop>
  <Company>WWL Corp.</Company>
  <LinksUpToDate>false</LinksUpToDate>
  <CharactersWithSpaces>41468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ynemin</dc:creator>
  <cp:keywords/>
  <dc:description/>
  <cp:lastModifiedBy>ynemin</cp:lastModifiedBy>
  <cp:revision>2</cp:revision>
  <dcterms:created xsi:type="dcterms:W3CDTF">2011-08-04T08:23:00Z</dcterms:created>
  <dcterms:modified xsi:type="dcterms:W3CDTF">2011-08-04T08:24:00Z</dcterms:modified>
</cp:coreProperties>
</file>